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3694" w14:textId="77777777" w:rsidR="0087016D" w:rsidRPr="0087016D" w:rsidRDefault="0087016D" w:rsidP="0087016D">
      <w:pPr>
        <w:rPr>
          <w:b/>
          <w:bCs/>
        </w:rPr>
      </w:pPr>
      <w:r w:rsidRPr="0087016D">
        <w:rPr>
          <w:b/>
          <w:bCs/>
        </w:rPr>
        <w:t>PRICE OF RECOVERABLE VALUE (RV) IN CANE</w:t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</w:p>
    <w:p w14:paraId="2032A0A9" w14:textId="77777777" w:rsidR="0087016D" w:rsidRDefault="0087016D" w:rsidP="0087016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4A4584" w14:textId="28996E0B" w:rsidR="0087016D" w:rsidRPr="0087016D" w:rsidRDefault="0087016D" w:rsidP="0087016D">
      <w:pPr>
        <w:rPr>
          <w:b/>
          <w:bCs/>
        </w:rPr>
      </w:pPr>
      <w:r w:rsidRPr="0087016D">
        <w:rPr>
          <w:b/>
          <w:bCs/>
        </w:rPr>
        <w:t>JULY RV PRICE - 2023/2024 SEASON</w:t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  <w:r w:rsidRPr="0087016D">
        <w:rPr>
          <w:b/>
          <w:bCs/>
        </w:rPr>
        <w:tab/>
      </w:r>
    </w:p>
    <w:p w14:paraId="2959B5CA" w14:textId="77777777" w:rsidR="0087016D" w:rsidRDefault="0087016D" w:rsidP="0087016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9FE23E" w14:textId="0B493CC4" w:rsidR="0087016D" w:rsidRDefault="0087016D" w:rsidP="0087016D">
      <w:r>
        <w:t xml:space="preserve">The Sugar Association has declared the </w:t>
      </w:r>
      <w:r w:rsidRPr="0087016D">
        <w:rPr>
          <w:b/>
          <w:bCs/>
        </w:rPr>
        <w:t>JULY 2023</w:t>
      </w:r>
      <w:r>
        <w:t xml:space="preserve"> RV price for cane deliveries in the </w:t>
      </w:r>
      <w:r w:rsidRPr="0087016D">
        <w:rPr>
          <w:b/>
          <w:bCs/>
        </w:rPr>
        <w:t>2023/2024</w:t>
      </w:r>
      <w:r>
        <w:t xml:space="preserve"> season up to the end of </w:t>
      </w:r>
      <w:r w:rsidRPr="009B6E91">
        <w:rPr>
          <w:b/>
          <w:bCs/>
        </w:rPr>
        <w:t>JU</w:t>
      </w:r>
      <w:r w:rsidR="009B6E91" w:rsidRPr="009B6E91">
        <w:rPr>
          <w:b/>
          <w:bCs/>
        </w:rPr>
        <w:t>NE</w:t>
      </w:r>
      <w:r w:rsidRPr="009B6E91">
        <w:rPr>
          <w:b/>
          <w:bCs/>
        </w:rPr>
        <w:t xml:space="preserve"> 2023</w:t>
      </w:r>
      <w:r>
        <w:t xml:space="preserve"> as follows: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B758E4" w14:textId="77777777" w:rsidR="0087016D" w:rsidRDefault="0087016D" w:rsidP="0087016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D9D9C1" w14:textId="77777777" w:rsidR="0087016D" w:rsidRDefault="0087016D" w:rsidP="0087016D">
      <w:r>
        <w:t>RV PRICE:</w:t>
      </w:r>
      <w:r>
        <w:tab/>
      </w:r>
      <w:r w:rsidRPr="009B6E91">
        <w:rPr>
          <w:b/>
          <w:bCs/>
        </w:rPr>
        <w:t>R 7 222,95</w:t>
      </w:r>
      <w:r>
        <w:tab/>
        <w:t>per ton of RV</w:t>
      </w:r>
      <w:r>
        <w:tab/>
      </w:r>
      <w:r>
        <w:tab/>
      </w:r>
      <w:r>
        <w:tab/>
      </w:r>
      <w:r>
        <w:tab/>
      </w:r>
    </w:p>
    <w:p w14:paraId="49837A0F" w14:textId="77777777" w:rsidR="0087016D" w:rsidRDefault="0087016D" w:rsidP="0087016D">
      <w:r>
        <w:t>"d" factor</w:t>
      </w:r>
      <w:r>
        <w:tab/>
      </w:r>
      <w:r w:rsidRPr="009B6E91">
        <w:rPr>
          <w:b/>
          <w:bCs/>
        </w:rPr>
        <w:t>0,486630</w:t>
      </w:r>
      <w:r>
        <w:tab/>
      </w:r>
      <w:r>
        <w:tab/>
      </w:r>
      <w:r>
        <w:tab/>
      </w:r>
      <w:r>
        <w:tab/>
      </w:r>
      <w:r>
        <w:tab/>
      </w:r>
    </w:p>
    <w:p w14:paraId="53EE6D16" w14:textId="77777777" w:rsidR="0087016D" w:rsidRDefault="0087016D" w:rsidP="0087016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BC473" w14:textId="56F462F8" w:rsidR="0087016D" w:rsidRDefault="0087016D" w:rsidP="0087016D">
      <w:r>
        <w:t xml:space="preserve">The price is based on a crop of </w:t>
      </w:r>
      <w:r w:rsidRPr="009B6E91">
        <w:rPr>
          <w:b/>
          <w:bCs/>
        </w:rPr>
        <w:t>18 573 789</w:t>
      </w:r>
      <w:r>
        <w:t xml:space="preserve"> tons of cane which converts to </w:t>
      </w:r>
      <w:r>
        <w:tab/>
      </w:r>
      <w:r>
        <w:tab/>
      </w:r>
    </w:p>
    <w:p w14:paraId="664DD8F8" w14:textId="160C595B" w:rsidR="00F7083A" w:rsidRPr="003038DD" w:rsidRDefault="0087016D" w:rsidP="0087016D">
      <w:r w:rsidRPr="009B6E91">
        <w:rPr>
          <w:b/>
          <w:bCs/>
        </w:rPr>
        <w:t>2 054 301</w:t>
      </w:r>
      <w:r>
        <w:t xml:space="preserve"> tons of sugar at a cane to sugar ratio of </w:t>
      </w:r>
      <w:r w:rsidRPr="009B6E91">
        <w:rPr>
          <w:b/>
          <w:bCs/>
        </w:rPr>
        <w:t>9,04</w:t>
      </w:r>
      <w:r>
        <w:t xml:space="preserve">. The average recoverable value (RV) content is </w:t>
      </w:r>
      <w:r w:rsidRPr="009B6E91">
        <w:rPr>
          <w:b/>
          <w:bCs/>
        </w:rPr>
        <w:t>11,97%.</w:t>
      </w:r>
      <w:r w:rsidRPr="009B6E91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7083A" w:rsidRPr="00303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56"/>
    <w:rsid w:val="003038DD"/>
    <w:rsid w:val="0087016D"/>
    <w:rsid w:val="009B6E91"/>
    <w:rsid w:val="00D46356"/>
    <w:rsid w:val="00F52E2E"/>
    <w:rsid w:val="00F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F6967"/>
  <w15:chartTrackingRefBased/>
  <w15:docId w15:val="{E84C2B29-DFD1-47F8-A238-1871AD7D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5</cp:revision>
  <dcterms:created xsi:type="dcterms:W3CDTF">2023-07-19T21:52:00Z</dcterms:created>
  <dcterms:modified xsi:type="dcterms:W3CDTF">2023-07-19T22:00:00Z</dcterms:modified>
</cp:coreProperties>
</file>